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C4" w:rsidRPr="00D307DB" w:rsidRDefault="00E21EB5" w:rsidP="00D307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1022C4" w:rsidRPr="00D307DB">
        <w:rPr>
          <w:rFonts w:ascii="Times New Roman" w:hAnsi="Times New Roman" w:cs="Times New Roman"/>
          <w:b/>
          <w:sz w:val="24"/>
          <w:szCs w:val="24"/>
        </w:rPr>
        <w:t>к рабочей программе по «</w:t>
      </w:r>
      <w:r w:rsidR="001337EA" w:rsidRPr="00D307DB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="001022C4" w:rsidRPr="00D307DB">
        <w:rPr>
          <w:rFonts w:ascii="Times New Roman" w:hAnsi="Times New Roman" w:cs="Times New Roman"/>
          <w:b/>
          <w:sz w:val="24"/>
          <w:szCs w:val="24"/>
        </w:rPr>
        <w:t>».</w:t>
      </w:r>
    </w:p>
    <w:p w:rsidR="001337EA" w:rsidRDefault="001022C4" w:rsidP="00D30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7DB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3C1F8E" w:rsidRPr="00D307D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307D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D307DB" w:rsidRPr="00D307DB" w:rsidRDefault="00D307DB" w:rsidP="00D30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7DB" w:rsidRPr="00D307DB" w:rsidRDefault="00D307DB" w:rsidP="00D307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курса «Обществознание» для 11 класса  </w:t>
      </w:r>
      <w:r w:rsidR="0001663B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D307DB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со следующими нормативными и распорядительными документами и с учетом воспитательной программы ГБОУ РМШИ:</w:t>
      </w:r>
    </w:p>
    <w:p w:rsidR="00D307DB" w:rsidRPr="00D307DB" w:rsidRDefault="00D307DB" w:rsidP="00D307DB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D307DB">
        <w:t>Федеральный закон «Об образовании в Российской Федерации» № 273-ФЗ от 29.12.2012, (в действующей редакции);</w:t>
      </w:r>
    </w:p>
    <w:p w:rsidR="00D307DB" w:rsidRPr="00D307DB" w:rsidRDefault="00D307DB" w:rsidP="00D307DB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D307DB">
        <w:t xml:space="preserve">Федеральный закон №317-ФЗ от 3 августа 2018 г. «О внесении изменений в статьи 11 и 14 федерального закона “Об образовании в Российской Федерации» </w:t>
      </w:r>
    </w:p>
    <w:p w:rsidR="00D307DB" w:rsidRPr="00D307DB" w:rsidRDefault="00D307DB" w:rsidP="00D307DB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D307DB"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редакции);</w:t>
      </w:r>
    </w:p>
    <w:p w:rsidR="00D307DB" w:rsidRPr="00D307DB" w:rsidRDefault="00D307DB" w:rsidP="00D307DB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D307DB">
        <w:t xml:space="preserve">Приказ  Министерства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  </w:t>
      </w:r>
    </w:p>
    <w:p w:rsidR="00D307DB" w:rsidRPr="00D307DB" w:rsidRDefault="00D307DB" w:rsidP="00D307DB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D307DB">
        <w:t xml:space="preserve">Приказ Минобрнауки России от 31.12.2015 № 1577 «О внесении изменений </w:t>
      </w:r>
      <w:proofErr w:type="gramStart"/>
      <w:r w:rsidRPr="00D307DB">
        <w:t>в</w:t>
      </w:r>
      <w:proofErr w:type="gramEnd"/>
      <w:r w:rsidRPr="00D307DB">
        <w:t xml:space="preserve"> ФГОС ООО, утвержденный приказом Министерства образования и науки Российской Федерации от 17.12.2010 г. № 1897»</w:t>
      </w:r>
    </w:p>
    <w:p w:rsidR="00D307DB" w:rsidRPr="00D307DB" w:rsidRDefault="00D307DB" w:rsidP="00D307DB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D307DB">
        <w:t>Концепции развития «Обществознания» в РФ в образовательных Организациях Российской Федерации, реализующих основные общеобразовательные программы от 30 декабря 2018</w:t>
      </w:r>
    </w:p>
    <w:p w:rsidR="00D307DB" w:rsidRPr="00D307DB" w:rsidRDefault="00D307DB" w:rsidP="00D307DB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D307DB"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D307DB" w:rsidRPr="00D307DB" w:rsidRDefault="00D307DB" w:rsidP="00D307DB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D307DB">
        <w:t>Постановление Главного государственного врача Российской Федерации от 24.11.2015г. «О внесении изменений № 3 в СанПин 2.4.2.2821-10 «Санитарн</w:t>
      </w:r>
      <w:proofErr w:type="gramStart"/>
      <w:r w:rsidRPr="00D307DB">
        <w:t>о-</w:t>
      </w:r>
      <w:proofErr w:type="gramEnd"/>
      <w:r w:rsidRPr="00D307DB">
        <w:t xml:space="preserve"> эпидемиологические требования к условиям и организации обучения в общеобразовательных учреждениях;</w:t>
      </w:r>
    </w:p>
    <w:p w:rsidR="00D307DB" w:rsidRPr="00D307DB" w:rsidRDefault="00D307DB" w:rsidP="00D307DB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D307DB"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307DB" w:rsidRPr="00D307DB" w:rsidRDefault="00D307DB" w:rsidP="00D307DB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D307DB">
        <w:t>Письмо Минобрнауки России от 07.08.2015 г. №08-1228 «О направлении рекомендаций»</w:t>
      </w:r>
    </w:p>
    <w:p w:rsidR="00D307DB" w:rsidRPr="00D307DB" w:rsidRDefault="00D307DB" w:rsidP="00D307DB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D307DB">
        <w:t xml:space="preserve">Примерная авторская программа (Рабочие программы предназначены для преподавания курса «Обществознание» в основной школе (10-11 классы) по линии учебников под редакцией Л. Н. Боголюбова. 3-е изд. М.:  Просвещение, 2018.) </w:t>
      </w:r>
    </w:p>
    <w:p w:rsidR="00D307DB" w:rsidRPr="00D307DB" w:rsidRDefault="00D307DB" w:rsidP="00D307DB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D307DB">
        <w:t xml:space="preserve">Положение о рабочей программе ГБОУ «РМШИ» </w:t>
      </w:r>
    </w:p>
    <w:p w:rsidR="00D307DB" w:rsidRPr="00D307DB" w:rsidRDefault="00D307DB" w:rsidP="00D307DB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D307DB">
        <w:t>Учебный план ГБОУ «РМШИ» г. Улан-Удэ на 2021-2022</w:t>
      </w:r>
    </w:p>
    <w:p w:rsidR="00D307DB" w:rsidRPr="00D307DB" w:rsidRDefault="00D307DB" w:rsidP="00D307DB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D307DB">
        <w:t>Воспитательная программа ГБОУ РМШИ.</w:t>
      </w:r>
    </w:p>
    <w:p w:rsidR="00D307DB" w:rsidRPr="00D307DB" w:rsidRDefault="00D307DB" w:rsidP="00D307D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7DB">
        <w:rPr>
          <w:rFonts w:ascii="Times New Roman" w:hAnsi="Times New Roman" w:cs="Times New Roman"/>
          <w:sz w:val="24"/>
          <w:szCs w:val="24"/>
        </w:rPr>
        <w:t xml:space="preserve"> </w:t>
      </w:r>
      <w:r w:rsidRPr="00D307DB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курса предмета в классе:</w:t>
      </w:r>
    </w:p>
    <w:p w:rsidR="00D307DB" w:rsidRPr="00D307DB" w:rsidRDefault="00D307DB" w:rsidP="00D307DB">
      <w:pPr>
        <w:pStyle w:val="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в завершении формирования у обучающихся целостной системы знаний, деятельностей и представлений о природе, обществе и человеке;</w:t>
      </w:r>
    </w:p>
    <w:p w:rsidR="00D307DB" w:rsidRPr="00D307DB" w:rsidRDefault="00D307DB" w:rsidP="00D307DB">
      <w:pPr>
        <w:pStyle w:val="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в формировании устойчивой потребности учиться, готовности к непрерывному образованию, саморазвитию и самовоспитанию, к созидательной и ответственной трудовой деятельности на благо семьи, общества и государства;</w:t>
      </w:r>
    </w:p>
    <w:p w:rsidR="00D307DB" w:rsidRPr="00D307DB" w:rsidRDefault="00D307DB" w:rsidP="00D307DB">
      <w:pPr>
        <w:pStyle w:val="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lastRenderedPageBreak/>
        <w:t>в развитии индивидуальности и творческих способностей с учетом профессиональных намерений, интересов и запросов обучающихся, необходимости эффективной подготовки выпускников к освоению программ профессионального образования;</w:t>
      </w:r>
    </w:p>
    <w:p w:rsidR="00D307DB" w:rsidRPr="00D307DB" w:rsidRDefault="00D307DB" w:rsidP="00D307DB">
      <w:pPr>
        <w:pStyle w:val="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в обеспечении условий обучения и воспитания, социализации и духовно-нравственного развития обучающихся, формирования гражданской идентичности, социального становления личности, самореализации в социально и личностн</w:t>
      </w:r>
      <w:proofErr w:type="gramStart"/>
      <w:r w:rsidRPr="00D307DB">
        <w:rPr>
          <w:color w:val="000000"/>
          <w:sz w:val="24"/>
          <w:szCs w:val="24"/>
        </w:rPr>
        <w:t>о-</w:t>
      </w:r>
      <w:proofErr w:type="gramEnd"/>
      <w:r w:rsidRPr="00D307DB">
        <w:rPr>
          <w:color w:val="000000"/>
          <w:sz w:val="24"/>
          <w:szCs w:val="24"/>
        </w:rPr>
        <w:t xml:space="preserve"> значимой деятельности. </w:t>
      </w:r>
    </w:p>
    <w:p w:rsidR="00D307DB" w:rsidRPr="00D307DB" w:rsidRDefault="00D307DB" w:rsidP="00D307D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7DB">
        <w:rPr>
          <w:rFonts w:ascii="Times New Roman" w:hAnsi="Times New Roman" w:cs="Times New Roman"/>
          <w:b/>
          <w:sz w:val="24"/>
          <w:szCs w:val="24"/>
          <w:u w:val="single"/>
        </w:rPr>
        <w:t>Решаются следующие задачи:</w:t>
      </w:r>
    </w:p>
    <w:p w:rsidR="00D307DB" w:rsidRPr="00D307DB" w:rsidRDefault="00D307DB" w:rsidP="00D307DB">
      <w:pPr>
        <w:pStyle w:val="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-1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формирование</w:t>
      </w:r>
      <w:r w:rsidRPr="00D307DB">
        <w:rPr>
          <w:b/>
          <w:color w:val="000000"/>
          <w:sz w:val="24"/>
          <w:szCs w:val="24"/>
        </w:rPr>
        <w:t xml:space="preserve"> </w:t>
      </w:r>
      <w:r w:rsidRPr="00D307DB">
        <w:rPr>
          <w:color w:val="000000"/>
          <w:sz w:val="24"/>
          <w:szCs w:val="24"/>
        </w:rPr>
        <w:t>гуманистических и демократических ценностей</w:t>
      </w:r>
      <w:r w:rsidRPr="00D307DB">
        <w:rPr>
          <w:b/>
          <w:color w:val="000000"/>
          <w:sz w:val="24"/>
          <w:szCs w:val="24"/>
        </w:rPr>
        <w:t xml:space="preserve">, </w:t>
      </w:r>
      <w:r w:rsidRPr="00D307DB">
        <w:rPr>
          <w:color w:val="000000"/>
          <w:sz w:val="24"/>
          <w:szCs w:val="24"/>
        </w:rPr>
        <w:t xml:space="preserve">основу которых составляет </w:t>
      </w:r>
    </w:p>
    <w:p w:rsidR="00D307DB" w:rsidRPr="00D307DB" w:rsidRDefault="00D307DB" w:rsidP="00D307DB">
      <w:pPr>
        <w:pStyle w:val="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-1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 xml:space="preserve">система идей, воплощенная в Конституции РФ.  </w:t>
      </w:r>
    </w:p>
    <w:p w:rsidR="00D307DB" w:rsidRPr="00D307DB" w:rsidRDefault="00D307DB" w:rsidP="00D307DB">
      <w:pPr>
        <w:pStyle w:val="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-1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 xml:space="preserve">усиление практической направленности обучения, формирование знаний и                      интеллектуальных умений, необходимых и достаточных для выполнения типичных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 xml:space="preserve">видов деятельности каждого гражданина, осознания личных и социальных возможностей их  осуществления, дальнейшего образования и самообразования; </w:t>
      </w:r>
    </w:p>
    <w:p w:rsidR="00D307DB" w:rsidRPr="00D307DB" w:rsidRDefault="00D307DB" w:rsidP="00D307DB">
      <w:pPr>
        <w:pStyle w:val="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-1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активное вовлечение учащихся в общественную жизнь и реализацию социальных проектов.</w:t>
      </w:r>
    </w:p>
    <w:p w:rsidR="00D307DB" w:rsidRPr="00D307DB" w:rsidRDefault="00D307DB" w:rsidP="00D307DB">
      <w:pPr>
        <w:pStyle w:val="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right="-1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формирования у обучающегося адекватной современному уровню знаний картины мира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4"/>
          <w:szCs w:val="24"/>
        </w:rPr>
      </w:pPr>
      <w:r w:rsidRPr="00D307DB">
        <w:rPr>
          <w:b/>
          <w:sz w:val="24"/>
          <w:szCs w:val="24"/>
          <w:u w:val="single"/>
        </w:rPr>
        <w:t>Общая характеристика курса предмета  в 11  классе: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 xml:space="preserve">Фундаментом учебного предмета «Обществознание»  в средней школе, как и в основной,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D307DB">
        <w:rPr>
          <w:color w:val="000000"/>
          <w:sz w:val="24"/>
          <w:szCs w:val="24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 правоведение, этика, социальная психология), а также философии.</w:t>
      </w:r>
      <w:proofErr w:type="gramEnd"/>
      <w:r w:rsidRPr="00D307DB">
        <w:rPr>
          <w:color w:val="000000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обществознания.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 xml:space="preserve">«Обществознание» как учебный предмет в средней школе акцентирует внимание учащихся на современных социальных явлениях. Наиболее сложные аспекты общественного развития рассматриваются в курсе по обществознанию в старших классах.  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 xml:space="preserve">  </w:t>
      </w:r>
      <w:proofErr w:type="gramStart"/>
      <w:r w:rsidRPr="00D307DB">
        <w:rPr>
          <w:color w:val="000000"/>
          <w:sz w:val="24"/>
          <w:szCs w:val="24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D307DB">
        <w:rPr>
          <w:color w:val="000000"/>
          <w:sz w:val="24"/>
          <w:szCs w:val="24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др. </w:t>
      </w:r>
    </w:p>
    <w:p w:rsid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 xml:space="preserve">В русле решения этих задач лежат вопросы обучения старшеклассников методам подготовки и сдачи экзамена в режиме ЕГЭ, участия в творческих конкурсах и олимпиадах по предмету, которые в современных условиях становятся факторами </w:t>
      </w:r>
      <w:r w:rsidRPr="00D307DB">
        <w:rPr>
          <w:color w:val="000000"/>
          <w:sz w:val="24"/>
          <w:szCs w:val="24"/>
        </w:rPr>
        <w:lastRenderedPageBreak/>
        <w:t>решения задачи личностной стратегии школьника в продолжени</w:t>
      </w:r>
      <w:proofErr w:type="gramStart"/>
      <w:r w:rsidRPr="00D307DB">
        <w:rPr>
          <w:color w:val="000000"/>
          <w:sz w:val="24"/>
          <w:szCs w:val="24"/>
        </w:rPr>
        <w:t>и</w:t>
      </w:r>
      <w:proofErr w:type="gramEnd"/>
      <w:r w:rsidRPr="00D307DB">
        <w:rPr>
          <w:color w:val="000000"/>
          <w:sz w:val="24"/>
          <w:szCs w:val="24"/>
        </w:rPr>
        <w:t xml:space="preserve"> образования в высшей профессиональной школе.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D307DB" w:rsidRPr="00D307DB" w:rsidRDefault="00D307DB" w:rsidP="00D307DB">
      <w:pPr>
        <w:spacing w:line="240" w:lineRule="auto"/>
        <w:ind w:left="-2" w:firstLineChars="117" w:firstLine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7DB">
        <w:rPr>
          <w:rFonts w:ascii="Times New Roman" w:hAnsi="Times New Roman" w:cs="Times New Roman"/>
          <w:b/>
          <w:sz w:val="24"/>
          <w:szCs w:val="24"/>
          <w:u w:val="single"/>
        </w:rPr>
        <w:t>Место курса «Обществознания» в учебном плане.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Место учебного предмета «Обществознание» в Примерном учебном плане среднего общего образования. Предмет «Обществознание» изучается на уровне среднего общего образования в качестве учебного предмета в 11 классе, в общем объеме 68 часов (при 35 неделях учебного года) на базовом уровне в 11 классе по 2 часа в неделю на базовом уровне (68 часов).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 xml:space="preserve">Особенностью курса обществознания, изучаемого на ступени среднего (полного) общего образования на базовом уровне, является его  общеобязательный статус, независимость от задач </w:t>
      </w:r>
      <w:proofErr w:type="spellStart"/>
      <w:r w:rsidRPr="00D307DB">
        <w:rPr>
          <w:color w:val="000000"/>
          <w:sz w:val="24"/>
          <w:szCs w:val="24"/>
        </w:rPr>
        <w:t>профилизации</w:t>
      </w:r>
      <w:proofErr w:type="spellEnd"/>
      <w:r w:rsidRPr="00D307DB">
        <w:rPr>
          <w:color w:val="000000"/>
          <w:sz w:val="24"/>
          <w:szCs w:val="24"/>
        </w:rPr>
        <w:t xml:space="preserve"> образования и организации довузовской подготовки учащихся. </w:t>
      </w:r>
    </w:p>
    <w:p w:rsidR="00D307DB" w:rsidRPr="00D307DB" w:rsidRDefault="00D307DB" w:rsidP="00D307D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7DB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образовательного процесса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 xml:space="preserve">Уроки, основанные по требованиям Федерального Государственного Образовательного Стандарта, предполагают системно-деятельный подход в процессе обучения. </w:t>
      </w:r>
    </w:p>
    <w:p w:rsidR="00D307DB" w:rsidRPr="00D307DB" w:rsidRDefault="00D307DB" w:rsidP="00D307DB">
      <w:pPr>
        <w:pStyle w:val="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 xml:space="preserve">Фронтальная. Данная форма обучения направлена на организацию учащихся и определение темпа работы, в котором обучаться будет комфортно всем. Учитель во время такого урока должен уделять внимание и следить за всеми учениками в классе, поддерживать их активность и увлеченность изучением нового материала. В таком случае, эффект от такого занятия будет лучше, а работоспособность учащихся повысится. </w:t>
      </w:r>
    </w:p>
    <w:p w:rsidR="00D307DB" w:rsidRPr="00D307DB" w:rsidRDefault="00D307DB" w:rsidP="00D307DB">
      <w:pPr>
        <w:pStyle w:val="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 xml:space="preserve">Групповая. Учебный процесс, проходящий в групповой форме, направлен на организацию учебной деятельности учеников по разным группам. Руководить ими может как педагог, так и сами ученики. </w:t>
      </w:r>
    </w:p>
    <w:p w:rsidR="00D307DB" w:rsidRPr="00D307DB" w:rsidRDefault="00D307DB" w:rsidP="00D307DB">
      <w:pPr>
        <w:pStyle w:val="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Индивидуальная. Данная форма организации учебного процесса направлена на самостоятельное выполнение заданий, одинаковых для всех участников групп.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Виды деятельности учащихся, направленные на достижение результата</w:t>
      </w:r>
    </w:p>
    <w:p w:rsidR="00D307DB" w:rsidRPr="00D307DB" w:rsidRDefault="00D307DB" w:rsidP="00D307DB">
      <w:pPr>
        <w:pStyle w:val="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знакомство со структурой учебника;</w:t>
      </w:r>
    </w:p>
    <w:p w:rsidR="00D307DB" w:rsidRPr="00D307DB" w:rsidRDefault="00D307DB" w:rsidP="00D307DB">
      <w:pPr>
        <w:pStyle w:val="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составление  таблиц;</w:t>
      </w:r>
    </w:p>
    <w:p w:rsidR="00D307DB" w:rsidRPr="00D307DB" w:rsidRDefault="00D307DB" w:rsidP="00D307DB">
      <w:pPr>
        <w:pStyle w:val="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работа с понятиями;</w:t>
      </w:r>
    </w:p>
    <w:p w:rsidR="00D307DB" w:rsidRPr="00D307DB" w:rsidRDefault="00D307DB" w:rsidP="00D307DB">
      <w:pPr>
        <w:pStyle w:val="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ответы на проблемные вопросы.</w:t>
      </w:r>
    </w:p>
    <w:p w:rsidR="00D307DB" w:rsidRPr="00D307DB" w:rsidRDefault="00D307DB" w:rsidP="00D307DB">
      <w:pPr>
        <w:pStyle w:val="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работа в группах, парах; составление схемы;</w:t>
      </w:r>
    </w:p>
    <w:p w:rsidR="00D307DB" w:rsidRPr="00D307DB" w:rsidRDefault="00D307DB" w:rsidP="00D307DB">
      <w:pPr>
        <w:pStyle w:val="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решение практических задач по проблемным вопросам;</w:t>
      </w:r>
    </w:p>
    <w:p w:rsidR="00D307DB" w:rsidRPr="00D307DB" w:rsidRDefault="00D307DB" w:rsidP="00D307DB">
      <w:pPr>
        <w:pStyle w:val="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составление таблицы — подсказки, схемы;</w:t>
      </w:r>
    </w:p>
    <w:p w:rsidR="00D307DB" w:rsidRPr="00D307DB" w:rsidRDefault="00D307DB" w:rsidP="00D307DB">
      <w:pPr>
        <w:pStyle w:val="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характеристики выдающихся личностей;</w:t>
      </w:r>
    </w:p>
    <w:p w:rsidR="00D307DB" w:rsidRPr="00D307DB" w:rsidRDefault="00D307DB" w:rsidP="00D307DB">
      <w:pPr>
        <w:pStyle w:val="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составление рассказа по иллюстрациям к параграфу;</w:t>
      </w:r>
    </w:p>
    <w:p w:rsidR="00D307DB" w:rsidRPr="00D307DB" w:rsidRDefault="00D307DB" w:rsidP="00D307DB">
      <w:pPr>
        <w:pStyle w:val="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изучение и систематизация информации различных источников.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D307DB" w:rsidRPr="00D307DB" w:rsidRDefault="00D307DB" w:rsidP="00D307D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Периодичность и формы текущего контроля успеваемости:</w:t>
      </w:r>
    </w:p>
    <w:p w:rsidR="00D307DB" w:rsidRPr="00D307DB" w:rsidRDefault="00D307DB" w:rsidP="00D307DB">
      <w:pPr>
        <w:spacing w:line="240" w:lineRule="auto"/>
        <w:ind w:left="-2" w:firstLineChars="1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:rsidR="00D307DB" w:rsidRPr="00D307DB" w:rsidRDefault="00D307DB" w:rsidP="00D307DB">
      <w:pPr>
        <w:spacing w:line="240" w:lineRule="auto"/>
        <w:ind w:left="-2" w:firstLineChars="1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 xml:space="preserve">Периодичность текущего контроля: входной контроль, по четвертям /полугодиям, тематический контроль, поурочный контроль. </w:t>
      </w:r>
    </w:p>
    <w:p w:rsid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leftChars="-1" w:left="-2" w:firstLineChars="118" w:firstLine="283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lastRenderedPageBreak/>
        <w:t xml:space="preserve"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:rsid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leftChars="-1" w:left="-2" w:firstLineChars="118" w:firstLine="283"/>
        <w:jc w:val="both"/>
        <w:rPr>
          <w:color w:val="000000"/>
          <w:sz w:val="24"/>
          <w:szCs w:val="24"/>
        </w:rPr>
      </w:pP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leftChars="-1" w:left="-2" w:firstLineChars="118" w:firstLine="283"/>
        <w:jc w:val="both"/>
        <w:rPr>
          <w:color w:val="000000"/>
          <w:sz w:val="24"/>
          <w:szCs w:val="24"/>
        </w:rPr>
      </w:pPr>
    </w:p>
    <w:p w:rsidR="00D307DB" w:rsidRPr="00D307DB" w:rsidRDefault="00D307DB" w:rsidP="00D307D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7DB">
        <w:rPr>
          <w:rFonts w:ascii="Times New Roman" w:hAnsi="Times New Roman" w:cs="Times New Roman"/>
          <w:b/>
          <w:sz w:val="24"/>
          <w:szCs w:val="24"/>
          <w:u w:val="single"/>
        </w:rPr>
        <w:t>Формой промежуточной и итоговой аттестации являются:</w:t>
      </w:r>
    </w:p>
    <w:p w:rsidR="00D307DB" w:rsidRPr="00D307DB" w:rsidRDefault="00D307DB" w:rsidP="00D307DB">
      <w:pPr>
        <w:pStyle w:val="a3"/>
        <w:numPr>
          <w:ilvl w:val="0"/>
          <w:numId w:val="5"/>
        </w:numPr>
        <w:suppressAutoHyphens w:val="0"/>
        <w:spacing w:line="240" w:lineRule="auto"/>
        <w:ind w:leftChars="0" w:firstLineChars="0" w:firstLine="567"/>
        <w:jc w:val="both"/>
        <w:textDirection w:val="lrTb"/>
        <w:textAlignment w:val="auto"/>
        <w:outlineLvl w:val="9"/>
      </w:pPr>
      <w:r w:rsidRPr="00D307DB">
        <w:t xml:space="preserve">Контрольная работа, </w:t>
      </w:r>
    </w:p>
    <w:p w:rsidR="00D307DB" w:rsidRPr="00D307DB" w:rsidRDefault="00D307DB" w:rsidP="00D307DB">
      <w:pPr>
        <w:pStyle w:val="a3"/>
        <w:numPr>
          <w:ilvl w:val="0"/>
          <w:numId w:val="5"/>
        </w:numPr>
        <w:suppressAutoHyphens w:val="0"/>
        <w:spacing w:line="240" w:lineRule="auto"/>
        <w:ind w:leftChars="0" w:firstLineChars="0" w:firstLine="567"/>
        <w:jc w:val="both"/>
        <w:textDirection w:val="lrTb"/>
        <w:textAlignment w:val="auto"/>
        <w:outlineLvl w:val="9"/>
      </w:pPr>
      <w:r w:rsidRPr="00D307DB">
        <w:t xml:space="preserve">устный опрос, </w:t>
      </w:r>
    </w:p>
    <w:p w:rsidR="00D307DB" w:rsidRPr="00D307DB" w:rsidRDefault="00D307DB" w:rsidP="00D307DB">
      <w:pPr>
        <w:pStyle w:val="a3"/>
        <w:numPr>
          <w:ilvl w:val="0"/>
          <w:numId w:val="5"/>
        </w:numPr>
        <w:suppressAutoHyphens w:val="0"/>
        <w:spacing w:line="240" w:lineRule="auto"/>
        <w:ind w:leftChars="0" w:firstLineChars="0" w:firstLine="567"/>
        <w:jc w:val="both"/>
        <w:textDirection w:val="lrTb"/>
        <w:textAlignment w:val="auto"/>
        <w:outlineLvl w:val="9"/>
      </w:pPr>
      <w:r w:rsidRPr="00D307DB">
        <w:t xml:space="preserve">домашняя работа, </w:t>
      </w:r>
    </w:p>
    <w:p w:rsidR="00D307DB" w:rsidRPr="00D307DB" w:rsidRDefault="00D307DB" w:rsidP="00D307DB">
      <w:pPr>
        <w:pStyle w:val="a3"/>
        <w:numPr>
          <w:ilvl w:val="0"/>
          <w:numId w:val="5"/>
        </w:numPr>
        <w:suppressAutoHyphens w:val="0"/>
        <w:spacing w:line="240" w:lineRule="auto"/>
        <w:ind w:leftChars="0" w:firstLineChars="0" w:firstLine="567"/>
        <w:jc w:val="both"/>
        <w:textDirection w:val="lrTb"/>
        <w:textAlignment w:val="auto"/>
        <w:outlineLvl w:val="9"/>
      </w:pPr>
      <w:r w:rsidRPr="00D307DB">
        <w:t xml:space="preserve">письменные работы (проверочные работы и др.); </w:t>
      </w:r>
    </w:p>
    <w:p w:rsidR="00D307DB" w:rsidRPr="00D307DB" w:rsidRDefault="00D307DB" w:rsidP="00D307DB">
      <w:pPr>
        <w:pStyle w:val="a3"/>
        <w:numPr>
          <w:ilvl w:val="0"/>
          <w:numId w:val="5"/>
        </w:numPr>
        <w:suppressAutoHyphens w:val="0"/>
        <w:spacing w:line="240" w:lineRule="auto"/>
        <w:ind w:leftChars="0" w:firstLineChars="0" w:firstLine="567"/>
        <w:jc w:val="both"/>
        <w:textDirection w:val="lrTb"/>
        <w:textAlignment w:val="auto"/>
        <w:outlineLvl w:val="9"/>
      </w:pPr>
      <w:r w:rsidRPr="00D307DB">
        <w:t xml:space="preserve">практические работы, </w:t>
      </w:r>
    </w:p>
    <w:p w:rsidR="00D307DB" w:rsidRPr="00D307DB" w:rsidRDefault="00D307DB" w:rsidP="00D307DB">
      <w:pPr>
        <w:pStyle w:val="a3"/>
        <w:numPr>
          <w:ilvl w:val="0"/>
          <w:numId w:val="5"/>
        </w:numPr>
        <w:suppressAutoHyphens w:val="0"/>
        <w:spacing w:line="240" w:lineRule="auto"/>
        <w:ind w:leftChars="0" w:firstLineChars="0" w:firstLine="567"/>
        <w:jc w:val="both"/>
        <w:textDirection w:val="lrTb"/>
        <w:textAlignment w:val="auto"/>
        <w:outlineLvl w:val="9"/>
      </w:pPr>
      <w:r w:rsidRPr="00D307DB">
        <w:t xml:space="preserve">зачёты, </w:t>
      </w:r>
    </w:p>
    <w:p w:rsidR="00D307DB" w:rsidRPr="00D307DB" w:rsidRDefault="00D307DB" w:rsidP="00D307DB">
      <w:pPr>
        <w:pStyle w:val="a3"/>
        <w:numPr>
          <w:ilvl w:val="0"/>
          <w:numId w:val="5"/>
        </w:numPr>
        <w:suppressAutoHyphens w:val="0"/>
        <w:spacing w:line="240" w:lineRule="auto"/>
        <w:ind w:leftChars="0" w:firstLineChars="0" w:firstLine="567"/>
        <w:jc w:val="both"/>
        <w:textDirection w:val="lrTb"/>
        <w:textAlignment w:val="auto"/>
        <w:outlineLvl w:val="9"/>
      </w:pPr>
      <w:r w:rsidRPr="00D307DB">
        <w:t xml:space="preserve">тестирование, </w:t>
      </w:r>
    </w:p>
    <w:p w:rsidR="00D307DB" w:rsidRPr="00D307DB" w:rsidRDefault="00D307DB" w:rsidP="00D307DB">
      <w:pPr>
        <w:pStyle w:val="a3"/>
        <w:numPr>
          <w:ilvl w:val="0"/>
          <w:numId w:val="5"/>
        </w:numPr>
        <w:suppressAutoHyphens w:val="0"/>
        <w:spacing w:line="240" w:lineRule="auto"/>
        <w:ind w:leftChars="0" w:firstLineChars="0" w:firstLine="567"/>
        <w:jc w:val="both"/>
        <w:textDirection w:val="lrTb"/>
        <w:textAlignment w:val="auto"/>
        <w:outlineLvl w:val="9"/>
      </w:pPr>
      <w:r w:rsidRPr="00D307DB">
        <w:t xml:space="preserve">защита проектов, творческих работ </w:t>
      </w:r>
    </w:p>
    <w:p w:rsidR="00D307DB" w:rsidRPr="00D307DB" w:rsidRDefault="00D307DB" w:rsidP="00D307D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DB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предмета в классе</w:t>
      </w:r>
    </w:p>
    <w:p w:rsidR="00D307DB" w:rsidRPr="00D307DB" w:rsidRDefault="00D307DB" w:rsidP="00D307D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>Изучение предмета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  <w:u w:val="single"/>
        </w:rPr>
        <w:t>Личностные результаты:</w:t>
      </w:r>
    </w:p>
    <w:p w:rsidR="00D307DB" w:rsidRPr="00D307DB" w:rsidRDefault="00D307DB" w:rsidP="00D307DB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307DB" w:rsidRPr="00D307DB" w:rsidRDefault="00D307DB" w:rsidP="00D307DB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D307DB">
        <w:rPr>
          <w:color w:val="000000"/>
          <w:sz w:val="24"/>
          <w:szCs w:val="24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307DB" w:rsidRPr="00D307DB" w:rsidRDefault="00D307DB" w:rsidP="00D307DB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готовность к служению Отечеству, его защите;</w:t>
      </w:r>
    </w:p>
    <w:p w:rsidR="00D307DB" w:rsidRPr="00D307DB" w:rsidRDefault="00D307DB" w:rsidP="00D307DB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D307DB" w:rsidRPr="00D307DB" w:rsidRDefault="00D307DB" w:rsidP="00D307DB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307DB" w:rsidRPr="00D307DB" w:rsidRDefault="00D307DB" w:rsidP="00D307DB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307DB" w:rsidRPr="00D307DB" w:rsidRDefault="00D307DB" w:rsidP="00D307DB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D307DB" w:rsidRPr="00D307DB" w:rsidRDefault="00D307DB" w:rsidP="00D307DB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D307DB" w:rsidRPr="00D307DB" w:rsidRDefault="00D307DB" w:rsidP="00D307DB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307DB" w:rsidRPr="00D307DB" w:rsidRDefault="00D307DB" w:rsidP="00D307DB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D307DB">
        <w:rPr>
          <w:color w:val="000000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307DB" w:rsidRPr="00D307DB" w:rsidRDefault="00D307DB" w:rsidP="00D307DB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307DB" w:rsidRPr="00D307DB" w:rsidRDefault="00D307DB" w:rsidP="00D307DB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 </w:t>
      </w:r>
      <w:r w:rsidRPr="00D307DB">
        <w:rPr>
          <w:b/>
          <w:color w:val="000000"/>
          <w:sz w:val="24"/>
          <w:szCs w:val="24"/>
          <w:u w:val="single"/>
        </w:rPr>
        <w:t>Метапредметные результаты</w:t>
      </w:r>
      <w:r w:rsidRPr="00D307DB">
        <w:rPr>
          <w:color w:val="000000"/>
          <w:sz w:val="24"/>
          <w:szCs w:val="24"/>
        </w:rPr>
        <w:t> изучения обществознания выражаются в следующих качествах: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i/>
          <w:color w:val="000000"/>
          <w:sz w:val="24"/>
          <w:szCs w:val="24"/>
        </w:rPr>
        <w:t>регулятивные:</w:t>
      </w:r>
    </w:p>
    <w:p w:rsidR="00D307DB" w:rsidRPr="00D307DB" w:rsidRDefault="00D307DB" w:rsidP="00D307DB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307DB" w:rsidRPr="00D307DB" w:rsidRDefault="00D307DB" w:rsidP="00D307DB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307DB" w:rsidRPr="00D307DB" w:rsidRDefault="00D307DB" w:rsidP="00D307DB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307DB" w:rsidRPr="00D307DB" w:rsidRDefault="00D307DB" w:rsidP="00D307DB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307DB" w:rsidRPr="00D307DB" w:rsidRDefault="00D307DB" w:rsidP="00D307DB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307DB" w:rsidRPr="00D307DB" w:rsidRDefault="00D307DB" w:rsidP="00D307DB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307DB" w:rsidRPr="00D307DB" w:rsidRDefault="00D307DB" w:rsidP="00D307DB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D307DB" w:rsidRPr="00D307DB" w:rsidRDefault="00D307DB" w:rsidP="00D307DB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i/>
          <w:color w:val="000000"/>
          <w:sz w:val="24"/>
          <w:szCs w:val="24"/>
        </w:rPr>
        <w:t>познавательные:</w:t>
      </w:r>
    </w:p>
    <w:p w:rsidR="00D307DB" w:rsidRPr="00D307DB" w:rsidRDefault="00D307DB" w:rsidP="00D307DB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307DB" w:rsidRPr="00D307DB" w:rsidRDefault="00D307DB" w:rsidP="00D307DB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307DB" w:rsidRPr="00D307DB" w:rsidRDefault="00D307DB" w:rsidP="00D307DB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умение определять назначение и функции различных социальных институтов;</w:t>
      </w:r>
    </w:p>
    <w:p w:rsidR="00D307DB" w:rsidRPr="00D307DB" w:rsidRDefault="00D307DB" w:rsidP="00D307DB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D307DB">
        <w:rPr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D307DB">
        <w:rPr>
          <w:color w:val="000000"/>
          <w:sz w:val="24"/>
          <w:szCs w:val="24"/>
        </w:rPr>
        <w:lastRenderedPageBreak/>
        <w:t>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D307DB" w:rsidRPr="00D307DB" w:rsidRDefault="00D307DB" w:rsidP="00D307DB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i/>
          <w:color w:val="000000"/>
          <w:sz w:val="24"/>
          <w:szCs w:val="24"/>
        </w:rPr>
        <w:t>коммуникативные:</w:t>
      </w:r>
    </w:p>
    <w:p w:rsidR="00D307DB" w:rsidRPr="00D307DB" w:rsidRDefault="00D307DB" w:rsidP="00D307DB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307DB" w:rsidRPr="00D307DB" w:rsidRDefault="00D307DB" w:rsidP="00D307DB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D307DB" w:rsidRPr="00D307DB" w:rsidRDefault="00D307DB" w:rsidP="00D307DB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D307DB" w:rsidRPr="00D307DB" w:rsidRDefault="00D307DB" w:rsidP="00D307DB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D307DB" w:rsidRPr="00D307DB" w:rsidRDefault="00D307DB" w:rsidP="00D307DB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D307DB" w:rsidRPr="00D307DB" w:rsidRDefault="00D307DB" w:rsidP="00D307DB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формулировать, аргументировать и отстаивать своё мнение;</w:t>
      </w:r>
    </w:p>
    <w:p w:rsidR="00D307DB" w:rsidRPr="00D307DB" w:rsidRDefault="00D307DB" w:rsidP="00D307DB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D307DB" w:rsidRPr="00D307DB" w:rsidRDefault="00D307DB" w:rsidP="00D307DB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планирования и регуляции своей деятельности;</w:t>
      </w:r>
    </w:p>
    <w:p w:rsidR="00D307DB" w:rsidRPr="00D307DB" w:rsidRDefault="00D307DB" w:rsidP="00D307DB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владение устной и письменной речью, монологической контекстной речью.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 </w:t>
      </w:r>
      <w:r w:rsidRPr="00D307DB">
        <w:rPr>
          <w:b/>
          <w:color w:val="000000"/>
          <w:sz w:val="24"/>
          <w:szCs w:val="24"/>
          <w:u w:val="single"/>
        </w:rPr>
        <w:t>Предметные результаты</w:t>
      </w:r>
      <w:r w:rsidRPr="00D307DB">
        <w:rPr>
          <w:color w:val="000000"/>
          <w:sz w:val="24"/>
          <w:szCs w:val="24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D307DB" w:rsidRPr="00D307DB" w:rsidRDefault="00D307DB" w:rsidP="00D307DB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D307DB" w:rsidRPr="00D307DB" w:rsidRDefault="00D307DB" w:rsidP="00D307DB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владение базовым понятийным аппаратом социальных наук;</w:t>
      </w:r>
    </w:p>
    <w:p w:rsidR="00D307DB" w:rsidRPr="00D307DB" w:rsidRDefault="00D307DB" w:rsidP="00D307DB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D307DB" w:rsidRPr="00D307DB" w:rsidRDefault="00D307DB" w:rsidP="00D307DB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307DB" w:rsidRPr="00D307DB" w:rsidRDefault="00D307DB" w:rsidP="00D307DB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D307DB" w:rsidRPr="00D307DB" w:rsidRDefault="00D307DB" w:rsidP="00D307DB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D307DB" w:rsidRPr="00D307DB" w:rsidRDefault="00D307DB" w:rsidP="00D307DB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D307DB" w:rsidRPr="00D307DB" w:rsidRDefault="00D307DB" w:rsidP="00D307DB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D307DB" w:rsidRPr="00D307DB" w:rsidRDefault="00D307DB" w:rsidP="00D307DB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D307DB" w:rsidRPr="00D307DB" w:rsidRDefault="00D307DB" w:rsidP="00D307DB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D307DB" w:rsidRPr="00D307DB" w:rsidRDefault="00D307DB" w:rsidP="00D307DB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D307DB" w:rsidRPr="00D307DB" w:rsidRDefault="00D307DB" w:rsidP="00D307DB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lastRenderedPageBreak/>
        <w:t>мотивация к самостоятельному изучению общественных дисциплин, развитие интереса к их проблематике;</w:t>
      </w:r>
    </w:p>
    <w:p w:rsidR="00D307DB" w:rsidRPr="00D307DB" w:rsidRDefault="00D307DB" w:rsidP="00D307DB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D307DB" w:rsidRPr="00D307DB" w:rsidRDefault="00D307DB" w:rsidP="00D307DB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>Общество как способ объединения и взаимодействия людей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D307DB">
        <w:rPr>
          <w:b/>
          <w:i/>
          <w:color w:val="000000"/>
          <w:sz w:val="24"/>
          <w:szCs w:val="24"/>
        </w:rPr>
        <w:t>Выпускник  научится:</w:t>
      </w:r>
    </w:p>
    <w:p w:rsidR="00D307DB" w:rsidRPr="00D307DB" w:rsidRDefault="00D307DB" w:rsidP="00D307DB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 xml:space="preserve">раскрывать, опираясь </w:t>
      </w:r>
      <w:proofErr w:type="gramStart"/>
      <w:r w:rsidRPr="00D307DB">
        <w:rPr>
          <w:color w:val="000000"/>
          <w:sz w:val="24"/>
          <w:szCs w:val="24"/>
        </w:rPr>
        <w:t>на примеры, смысл</w:t>
      </w:r>
      <w:proofErr w:type="gramEnd"/>
      <w:r w:rsidRPr="00D307DB">
        <w:rPr>
          <w:color w:val="000000"/>
          <w:sz w:val="24"/>
          <w:szCs w:val="24"/>
        </w:rPr>
        <w:t xml:space="preserve"> понятия «общество»;</w:t>
      </w:r>
    </w:p>
    <w:p w:rsidR="00D307DB" w:rsidRPr="00D307DB" w:rsidRDefault="00D307DB" w:rsidP="00D307DB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устанавливать и конкретизировать примерами взаимосвязь человека и его естественной среды обитания;</w:t>
      </w:r>
    </w:p>
    <w:p w:rsidR="00D307DB" w:rsidRPr="00D307DB" w:rsidRDefault="00D307DB" w:rsidP="00D307DB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описывать общество как целостную социальную систему, сферы жизни общества и социальные институты;</w:t>
      </w:r>
    </w:p>
    <w:p w:rsidR="00D307DB" w:rsidRPr="00D307DB" w:rsidRDefault="00D307DB" w:rsidP="00D307DB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объяснять роль социальных институтов в жизни общества;</w:t>
      </w:r>
    </w:p>
    <w:p w:rsidR="00D307DB" w:rsidRPr="00D307DB" w:rsidRDefault="00D307DB" w:rsidP="00D307DB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D307DB" w:rsidRPr="00D307DB" w:rsidRDefault="00D307DB" w:rsidP="00D307DB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D307DB" w:rsidRPr="00D307DB" w:rsidRDefault="00D307DB" w:rsidP="00D307DB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D307DB" w:rsidRPr="00D307DB" w:rsidRDefault="00D307DB" w:rsidP="00D307DB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характеризовать сущность и оценивать последствия глобализации;</w:t>
      </w:r>
    </w:p>
    <w:p w:rsidR="00D307DB" w:rsidRPr="00D307DB" w:rsidRDefault="00D307DB" w:rsidP="00D307DB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обосновывать необходимость коллективных усилий для решения глобальных проблем современности;</w:t>
      </w:r>
    </w:p>
    <w:p w:rsidR="00D307DB" w:rsidRPr="00D307DB" w:rsidRDefault="00D307DB" w:rsidP="00D307DB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D307DB">
        <w:rPr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D307DB" w:rsidRPr="00D307DB" w:rsidRDefault="00D307DB" w:rsidP="00D307DB">
      <w:pPr>
        <w:pStyle w:val="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D307DB" w:rsidRPr="00D307DB" w:rsidRDefault="00D307DB" w:rsidP="00D307DB">
      <w:pPr>
        <w:pStyle w:val="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оценивать возможности и риски современного общества;</w:t>
      </w:r>
    </w:p>
    <w:p w:rsidR="00D307DB" w:rsidRPr="00D307DB" w:rsidRDefault="00D307DB" w:rsidP="00D307DB">
      <w:pPr>
        <w:pStyle w:val="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выявлять причинно-следственные связи в динамике социальных изменений;</w:t>
      </w:r>
    </w:p>
    <w:p w:rsidR="00D307DB" w:rsidRPr="00D307DB" w:rsidRDefault="00D307DB" w:rsidP="00D307DB">
      <w:pPr>
        <w:pStyle w:val="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характеризовать факторы процесса глобализации в современном мире;</w:t>
      </w:r>
    </w:p>
    <w:p w:rsidR="00D307DB" w:rsidRPr="00D307DB" w:rsidRDefault="00D307DB" w:rsidP="00D307DB">
      <w:pPr>
        <w:pStyle w:val="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прогнозировать последствия влияния глобализации на различные сферы жизни общества;</w:t>
      </w:r>
    </w:p>
    <w:p w:rsidR="00D307DB" w:rsidRPr="00D307DB" w:rsidRDefault="00D307DB" w:rsidP="00D307DB">
      <w:pPr>
        <w:pStyle w:val="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анализировать социальные причины и моделировать последствия экономического кризиса;</w:t>
      </w:r>
    </w:p>
    <w:p w:rsidR="00D307DB" w:rsidRPr="00D307DB" w:rsidRDefault="00D307DB" w:rsidP="00D307DB">
      <w:pPr>
        <w:pStyle w:val="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D307DB" w:rsidRPr="00D307DB" w:rsidRDefault="00D307DB" w:rsidP="00D307D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7DB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 предмета класса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 xml:space="preserve">В содержании рабочей программы реализуется предметная область основ духовно-нравственной культуры народов России. Рабочая программа включает информацию о социально-политических, </w:t>
      </w:r>
      <w:proofErr w:type="gramStart"/>
      <w:r w:rsidRPr="00D307DB">
        <w:rPr>
          <w:color w:val="000000"/>
          <w:sz w:val="24"/>
          <w:szCs w:val="24"/>
        </w:rPr>
        <w:t>экономических и других процессов</w:t>
      </w:r>
      <w:proofErr w:type="gramEnd"/>
      <w:r w:rsidRPr="00D307DB">
        <w:rPr>
          <w:color w:val="000000"/>
          <w:sz w:val="24"/>
          <w:szCs w:val="24"/>
        </w:rPr>
        <w:t xml:space="preserve"> в Бурятии, Улан-Удэ, примеры из развития Бурятии в современное время. Такой подход будет способствовать осознанию школьниками своей социальной идентичности – как граждан своей страны, жителей своего края, города, представителей определенной </w:t>
      </w:r>
      <w:proofErr w:type="spellStart"/>
      <w:r w:rsidRPr="00D307DB">
        <w:rPr>
          <w:color w:val="000000"/>
          <w:sz w:val="24"/>
          <w:szCs w:val="24"/>
        </w:rPr>
        <w:t>этнонациональной</w:t>
      </w:r>
      <w:proofErr w:type="spellEnd"/>
      <w:r w:rsidRPr="00D307DB">
        <w:rPr>
          <w:color w:val="000000"/>
          <w:sz w:val="24"/>
          <w:szCs w:val="24"/>
        </w:rPr>
        <w:t xml:space="preserve"> и религиозной общности, хранителей традиций рода и семьи, формирует чувство привязанности и любви к малой родине, гордости и за своё Отечество, уважения к народам, населяющим ее, их культуре и традициям. Предметная область основ духовно-нравственной культуры народов России в 10 классе реализуется через творческие дополнительные задания, работу с краеведческим материалом, которые способствуют </w:t>
      </w:r>
      <w:r w:rsidRPr="00D307DB">
        <w:rPr>
          <w:color w:val="000000"/>
          <w:sz w:val="24"/>
          <w:szCs w:val="24"/>
        </w:rPr>
        <w:lastRenderedPageBreak/>
        <w:t>воспитанию интереса и бережного отношения к социально-духовному, политическому наследию родного края.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Содержание </w:t>
      </w:r>
      <w:r w:rsidRPr="00D307DB">
        <w:rPr>
          <w:color w:val="000000"/>
          <w:sz w:val="24"/>
          <w:szCs w:val="24"/>
        </w:rPr>
        <w:t xml:space="preserve">рабочей программы: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>Введение (1 ч.)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>РАЗДЕЛ I. Человек в обществе. (26 ч.)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>Что такое общество?</w:t>
      </w:r>
      <w:r w:rsidRPr="00D307DB">
        <w:rPr>
          <w:color w:val="000000"/>
          <w:sz w:val="24"/>
          <w:szCs w:val="24"/>
        </w:rPr>
        <w:t xml:space="preserve"> Общество как совместная жизнедеятельность людей. Общество и природа. Общество и культура. Наука  об обществе.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Общество как сложная система. </w:t>
      </w:r>
      <w:r w:rsidRPr="00D307DB">
        <w:rPr>
          <w:color w:val="000000"/>
          <w:sz w:val="24"/>
          <w:szCs w:val="24"/>
        </w:rPr>
        <w:t xml:space="preserve">Особенности социальной системы. Социальные институты. </w:t>
      </w:r>
      <w:r w:rsidRPr="00D307DB">
        <w:rPr>
          <w:b/>
          <w:color w:val="000000"/>
          <w:sz w:val="24"/>
          <w:szCs w:val="24"/>
        </w:rPr>
        <w:t>Динамика общественного развития.</w:t>
      </w:r>
      <w:r w:rsidRPr="00D307DB">
        <w:rPr>
          <w:color w:val="000000"/>
          <w:sz w:val="24"/>
          <w:szCs w:val="24"/>
        </w:rPr>
        <w:t xml:space="preserve"> Многовариантность общественного развития. Целостность и противоречивость современного мира. Проблема общественного прогресса.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>Социальная сущность человека.</w:t>
      </w:r>
      <w:r w:rsidRPr="00D307DB">
        <w:rPr>
          <w:color w:val="000000"/>
          <w:sz w:val="24"/>
          <w:szCs w:val="24"/>
        </w:rPr>
        <w:t xml:space="preserve"> </w:t>
      </w:r>
      <w:proofErr w:type="gramStart"/>
      <w:r w:rsidRPr="00D307DB">
        <w:rPr>
          <w:color w:val="000000"/>
          <w:sz w:val="24"/>
          <w:szCs w:val="24"/>
        </w:rPr>
        <w:t>Биологическое</w:t>
      </w:r>
      <w:proofErr w:type="gramEnd"/>
      <w:r w:rsidRPr="00D307DB">
        <w:rPr>
          <w:color w:val="000000"/>
          <w:sz w:val="24"/>
          <w:szCs w:val="24"/>
        </w:rPr>
        <w:t xml:space="preserve"> и социальное в человеке. Социальные качества личности. Самосознание и самореализация.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>Деятельность -  способ существования людей.</w:t>
      </w:r>
      <w:r w:rsidRPr="00D307DB">
        <w:rPr>
          <w:color w:val="000000"/>
          <w:sz w:val="24"/>
          <w:szCs w:val="24"/>
        </w:rPr>
        <w:t xml:space="preserve"> Деятельность человека: основные характеристики. Структура деятельности ее мотивация. Многообразие видов деятельности. Сознание и деятельность. Общественное и индивидуальное сознание.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Познавательная деятельность. </w:t>
      </w:r>
      <w:r w:rsidRPr="00D307DB">
        <w:rPr>
          <w:color w:val="000000"/>
          <w:sz w:val="24"/>
          <w:szCs w:val="24"/>
        </w:rPr>
        <w:t xml:space="preserve">Познаваем ли мир. Познание чувственное и рациональное. Истина и ее критерии. Особенности научного познания. Социальные и гуманитарные знания. Многообразие человеческого знания. Особенности социального познания.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>Свобода и необходимость в деятельности человека.</w:t>
      </w:r>
      <w:r w:rsidRPr="00D307DB">
        <w:rPr>
          <w:color w:val="000000"/>
          <w:sz w:val="24"/>
          <w:szCs w:val="24"/>
        </w:rPr>
        <w:t xml:space="preserve"> Возможна ли абсолютная свобода. Свобода как осознанная необходимость. Свобода и ответственность. Основания свободного выбора. Что такое свободное общество.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Современное общество. </w:t>
      </w:r>
      <w:r w:rsidRPr="00D307DB">
        <w:rPr>
          <w:color w:val="000000"/>
          <w:sz w:val="24"/>
          <w:szCs w:val="24"/>
        </w:rPr>
        <w:t xml:space="preserve">Глобализация как явление современности. Современное информационное пространство. Глобальная информационная экономика. Социально- политическое измерение информационного общества.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Глобальная угроза международного терроризма. </w:t>
      </w:r>
      <w:r w:rsidRPr="00D307DB">
        <w:rPr>
          <w:color w:val="000000"/>
          <w:sz w:val="24"/>
          <w:szCs w:val="24"/>
        </w:rPr>
        <w:t>Международный терроризм: понятие и признаки. Глобализация и международный терроризм. Противодействие международному терроризму.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>РАЗДЕЛ II. Общество как мир культуры. (9 ч.)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Духовная культура общества. </w:t>
      </w:r>
      <w:r w:rsidRPr="00D307DB">
        <w:rPr>
          <w:color w:val="000000"/>
          <w:sz w:val="24"/>
          <w:szCs w:val="24"/>
        </w:rPr>
        <w:t>Понятие «духовная культура». Культурные ценности и нормы. Институты культуры. Многообразие культур.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Духовный мир личности. </w:t>
      </w:r>
      <w:r w:rsidRPr="00D307DB">
        <w:rPr>
          <w:color w:val="000000"/>
          <w:sz w:val="24"/>
          <w:szCs w:val="24"/>
        </w:rPr>
        <w:t>Человек как духовное существо. Духовные ориентиры личности. Мировоззрение и его роль в жизни человека.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Мораль. </w:t>
      </w:r>
      <w:r w:rsidRPr="00D307DB">
        <w:rPr>
          <w:color w:val="000000"/>
          <w:sz w:val="24"/>
          <w:szCs w:val="24"/>
        </w:rPr>
        <w:t>Как и почему возникла мораль. Устойчивость и изменчивость моральных норм. Что заставляет наст делать выбор в пользу добра.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Наука и образование. </w:t>
      </w:r>
      <w:r w:rsidRPr="00D307DB">
        <w:rPr>
          <w:color w:val="000000"/>
          <w:sz w:val="24"/>
          <w:szCs w:val="24"/>
        </w:rPr>
        <w:t>Наука и ее функции в обществе. Этика науки. Образование в современном обществе. Образование как система.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>Религия и религиозные организации.</w:t>
      </w:r>
      <w:r w:rsidRPr="00D307DB">
        <w:rPr>
          <w:color w:val="000000"/>
          <w:sz w:val="24"/>
          <w:szCs w:val="24"/>
        </w:rPr>
        <w:t>  Особенности религиозного сознания. Религия как общественный институт. Религия и религиозные организации в современной России. Проблема поддержания межрелигиозного мира.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Искусство. </w:t>
      </w:r>
      <w:r w:rsidRPr="00D307DB">
        <w:rPr>
          <w:color w:val="000000"/>
          <w:sz w:val="24"/>
          <w:szCs w:val="24"/>
        </w:rPr>
        <w:t>Что такое искусство. Функции искусства. Структура искусства. Современное искусство.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Массовая культура. </w:t>
      </w:r>
      <w:r w:rsidRPr="00D307DB">
        <w:rPr>
          <w:color w:val="000000"/>
          <w:sz w:val="24"/>
          <w:szCs w:val="24"/>
        </w:rPr>
        <w:t>Современные черты массовой культуры. Что привело к появлению массовой культуры. Средства массовой информации и массовая культура. Оценка массовой культуры как общественного явления.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>РАЗДЕЛ III</w:t>
      </w:r>
      <w:r w:rsidRPr="00D307DB">
        <w:rPr>
          <w:color w:val="000000"/>
          <w:sz w:val="24"/>
          <w:szCs w:val="24"/>
        </w:rPr>
        <w:t xml:space="preserve">. </w:t>
      </w:r>
      <w:r w:rsidRPr="00D307DB">
        <w:rPr>
          <w:b/>
          <w:color w:val="000000"/>
          <w:sz w:val="24"/>
          <w:szCs w:val="24"/>
        </w:rPr>
        <w:t xml:space="preserve">Правовое регулирование общественных отношений. </w:t>
      </w:r>
      <w:proofErr w:type="gramStart"/>
      <w:r w:rsidRPr="00D307DB">
        <w:rPr>
          <w:b/>
          <w:color w:val="000000"/>
          <w:sz w:val="24"/>
          <w:szCs w:val="24"/>
        </w:rPr>
        <w:t xml:space="preserve">( </w:t>
      </w:r>
      <w:proofErr w:type="gramEnd"/>
      <w:r w:rsidRPr="00D307DB">
        <w:rPr>
          <w:b/>
          <w:color w:val="000000"/>
          <w:sz w:val="24"/>
          <w:szCs w:val="24"/>
        </w:rPr>
        <w:t>19 ч.)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Современные подходы к пониманию права. </w:t>
      </w:r>
      <w:r w:rsidRPr="00D307DB">
        <w:rPr>
          <w:color w:val="000000"/>
          <w:sz w:val="24"/>
          <w:szCs w:val="24"/>
        </w:rPr>
        <w:t xml:space="preserve">Нормативный подход к праву. Естественно-правовой подход к праву. Естественное право как юридическая реальность. Взаимосвязь естественного и позитивного права.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Право в системе социальных норм. </w:t>
      </w:r>
      <w:r w:rsidRPr="00D307DB">
        <w:rPr>
          <w:color w:val="000000"/>
          <w:sz w:val="24"/>
          <w:szCs w:val="24"/>
        </w:rPr>
        <w:t>Основные признаки права. Право и мораль. Система права. Норма права. Отрасль права. Институт права.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lastRenderedPageBreak/>
        <w:t xml:space="preserve">Источники права. </w:t>
      </w:r>
      <w:r w:rsidRPr="00D307DB">
        <w:rPr>
          <w:color w:val="000000"/>
          <w:sz w:val="24"/>
          <w:szCs w:val="24"/>
        </w:rPr>
        <w:t>Что такое источник права. Основные источники (формы) права.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color w:val="000000"/>
          <w:sz w:val="24"/>
          <w:szCs w:val="24"/>
        </w:rPr>
        <w:t xml:space="preserve">Виды нормативных актов. Федеральные законы и законы субъектов РФ. Законотворческий процесс в Российской Федерации.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>Правоотношения</w:t>
      </w:r>
      <w:proofErr w:type="gramStart"/>
      <w:r w:rsidRPr="00D307DB">
        <w:rPr>
          <w:b/>
          <w:color w:val="000000"/>
          <w:sz w:val="24"/>
          <w:szCs w:val="24"/>
        </w:rPr>
        <w:t xml:space="preserve"> .</w:t>
      </w:r>
      <w:proofErr w:type="gramEnd"/>
      <w:r w:rsidRPr="00D307DB">
        <w:rPr>
          <w:b/>
          <w:color w:val="000000"/>
          <w:sz w:val="24"/>
          <w:szCs w:val="24"/>
        </w:rPr>
        <w:t xml:space="preserve"> Правомерное поведение.</w:t>
      </w:r>
      <w:r w:rsidRPr="00D307DB">
        <w:rPr>
          <w:color w:val="000000"/>
          <w:sz w:val="24"/>
          <w:szCs w:val="24"/>
        </w:rPr>
        <w:t xml:space="preserve"> Что такое правоотношения. Что такое правонарушения. Юридическая ответственность. Правомерное поведение. Правовая культура.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Гражданин Российской Федерации. </w:t>
      </w:r>
      <w:r w:rsidRPr="00D307DB">
        <w:rPr>
          <w:color w:val="000000"/>
          <w:sz w:val="24"/>
          <w:szCs w:val="24"/>
        </w:rPr>
        <w:t xml:space="preserve">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Гражданское право. </w:t>
      </w:r>
      <w:r w:rsidRPr="00D307DB">
        <w:rPr>
          <w:color w:val="000000"/>
          <w:sz w:val="24"/>
          <w:szCs w:val="24"/>
        </w:rPr>
        <w:t xml:space="preserve">Гражданские правоотношения. Имущественные права. Личные неимущественные права. Право на результат интеллектуальной деятельности. Наследование. Защита гражданских прав.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Правовые основы социальной защиты и социального обеспечения. </w:t>
      </w:r>
      <w:r w:rsidRPr="00D307DB">
        <w:rPr>
          <w:color w:val="000000"/>
          <w:sz w:val="24"/>
          <w:szCs w:val="24"/>
        </w:rPr>
        <w:t>Конституционные основы социальной защиты. Социальная защита граждан. Право на социальное обеспечение. Здоровье под охраной закона.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>Правовое регулирование занятости и трудоустройства</w:t>
      </w:r>
      <w:r w:rsidRPr="00D307DB">
        <w:rPr>
          <w:color w:val="000000"/>
          <w:sz w:val="24"/>
          <w:szCs w:val="24"/>
        </w:rPr>
        <w:t xml:space="preserve">. Конституционные основы социальной защиты. Социальная защита граждан. Право на социальное обеспечение. Право на охрану здоровья. Правовые основы предпринимательской деятельности. Организационно-правовые формы предпринимательства. Открытие своего дела. Трудовые правоотношения. Порядок приема на работу. Профессиональное образование.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Семейное право. </w:t>
      </w:r>
      <w:r w:rsidRPr="00D307DB">
        <w:rPr>
          <w:color w:val="000000"/>
          <w:sz w:val="24"/>
          <w:szCs w:val="24"/>
        </w:rPr>
        <w:t>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>Экологическое право.</w:t>
      </w:r>
      <w:r w:rsidRPr="00D307DB">
        <w:rPr>
          <w:color w:val="000000"/>
          <w:sz w:val="24"/>
          <w:szCs w:val="24"/>
        </w:rPr>
        <w:t xml:space="preserve">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Процессуальные отрасли. </w:t>
      </w:r>
      <w:r w:rsidRPr="00D307DB">
        <w:rPr>
          <w:color w:val="000000"/>
          <w:sz w:val="24"/>
          <w:szCs w:val="24"/>
        </w:rPr>
        <w:t xml:space="preserve">Гражданский процесс. Уголовный процесс. Административная юрисдикция.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>Международная защита прав человека.</w:t>
      </w:r>
      <w:r w:rsidRPr="00D307DB">
        <w:rPr>
          <w:color w:val="000000"/>
          <w:sz w:val="24"/>
          <w:szCs w:val="24"/>
        </w:rPr>
        <w:t xml:space="preserve"> 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Правовые основы антитеррористической политики Российского государства. </w:t>
      </w:r>
      <w:r w:rsidRPr="00D307DB">
        <w:rPr>
          <w:color w:val="000000"/>
          <w:sz w:val="24"/>
          <w:szCs w:val="24"/>
        </w:rPr>
        <w:t>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 xml:space="preserve">Заключение.(1ч.) Человек в XXI веке.  </w:t>
      </w:r>
      <w:r w:rsidRPr="00D307DB">
        <w:rPr>
          <w:color w:val="000000"/>
          <w:sz w:val="24"/>
          <w:szCs w:val="24"/>
        </w:rPr>
        <w:t>Человек и глобальные вызовы современного общества. Человек в мире информации. Человек и ценности современного общества.</w:t>
      </w:r>
    </w:p>
    <w:p w:rsidR="00D307DB" w:rsidRPr="00D307DB" w:rsidRDefault="00D307DB" w:rsidP="00D307D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7DB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рабочей программе предусмотрено количество  контрольных работ </w:t>
      </w: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307DB">
        <w:rPr>
          <w:i/>
          <w:color w:val="000000"/>
          <w:sz w:val="24"/>
          <w:szCs w:val="24"/>
        </w:rPr>
        <w:tab/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9"/>
        <w:gridCol w:w="3969"/>
        <w:gridCol w:w="1382"/>
      </w:tblGrid>
      <w:tr w:rsidR="00D307DB" w:rsidRPr="00D307DB" w:rsidTr="00EA36BD">
        <w:tc>
          <w:tcPr>
            <w:tcW w:w="4219" w:type="dxa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b/>
                <w:i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b/>
                <w:i/>
                <w:color w:val="000000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382" w:type="dxa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307DB" w:rsidRPr="00D307DB" w:rsidTr="00EA36BD">
        <w:tc>
          <w:tcPr>
            <w:tcW w:w="4219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Входная диагностика.</w:t>
            </w:r>
          </w:p>
        </w:tc>
        <w:tc>
          <w:tcPr>
            <w:tcW w:w="3969" w:type="dxa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 xml:space="preserve">Контрольная работа  № 1. </w:t>
            </w:r>
          </w:p>
        </w:tc>
        <w:tc>
          <w:tcPr>
            <w:tcW w:w="1382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7DB" w:rsidRPr="00D307DB" w:rsidTr="00EA36BD">
        <w:tc>
          <w:tcPr>
            <w:tcW w:w="4219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«Общество»</w:t>
            </w:r>
          </w:p>
        </w:tc>
        <w:tc>
          <w:tcPr>
            <w:tcW w:w="3969" w:type="dxa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1382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7DB" w:rsidRPr="00D307DB" w:rsidTr="00EA36BD">
        <w:tc>
          <w:tcPr>
            <w:tcW w:w="4219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«Человек»</w:t>
            </w:r>
          </w:p>
        </w:tc>
        <w:tc>
          <w:tcPr>
            <w:tcW w:w="3969" w:type="dxa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382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7DB" w:rsidRPr="00D307DB" w:rsidTr="00EA36BD">
        <w:tc>
          <w:tcPr>
            <w:tcW w:w="4219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 xml:space="preserve">«Познавательная и коммуникативная деятельность. </w:t>
            </w:r>
            <w:proofErr w:type="gramStart"/>
            <w:r w:rsidRPr="00D307DB">
              <w:rPr>
                <w:color w:val="000000"/>
                <w:sz w:val="24"/>
                <w:szCs w:val="24"/>
              </w:rPr>
              <w:t>Информационное</w:t>
            </w:r>
            <w:proofErr w:type="gramEnd"/>
            <w:r w:rsidRPr="00D307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7DB">
              <w:rPr>
                <w:color w:val="000000"/>
                <w:sz w:val="24"/>
                <w:szCs w:val="24"/>
              </w:rPr>
              <w:t>простарнство</w:t>
            </w:r>
            <w:proofErr w:type="spellEnd"/>
            <w:r w:rsidRPr="00D307DB">
              <w:rPr>
                <w:color w:val="000000"/>
                <w:sz w:val="24"/>
                <w:szCs w:val="24"/>
              </w:rPr>
              <w:t xml:space="preserve"> и глобализация»</w:t>
            </w:r>
          </w:p>
        </w:tc>
        <w:tc>
          <w:tcPr>
            <w:tcW w:w="3969" w:type="dxa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1382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7DB" w:rsidRPr="00D307DB" w:rsidTr="00EA36BD">
        <w:tc>
          <w:tcPr>
            <w:tcW w:w="4219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 xml:space="preserve">«Глобализация и международный </w:t>
            </w:r>
            <w:r w:rsidRPr="00D307DB">
              <w:rPr>
                <w:color w:val="000000"/>
                <w:sz w:val="24"/>
                <w:szCs w:val="24"/>
              </w:rPr>
              <w:lastRenderedPageBreak/>
              <w:t>терроризм. Противодействие международному терроризму»</w:t>
            </w:r>
          </w:p>
        </w:tc>
        <w:tc>
          <w:tcPr>
            <w:tcW w:w="3969" w:type="dxa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lastRenderedPageBreak/>
              <w:t xml:space="preserve">Контрольная работа № 5 </w:t>
            </w:r>
          </w:p>
        </w:tc>
        <w:tc>
          <w:tcPr>
            <w:tcW w:w="1382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7DB" w:rsidRPr="00D307DB" w:rsidTr="00EA36BD">
        <w:tc>
          <w:tcPr>
            <w:tcW w:w="4219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lastRenderedPageBreak/>
              <w:t>«Общество как мир духовной культуры»</w:t>
            </w:r>
          </w:p>
        </w:tc>
        <w:tc>
          <w:tcPr>
            <w:tcW w:w="3969" w:type="dxa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1382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7DB" w:rsidRPr="00D307DB" w:rsidTr="00EA36B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«Право в системе социальных норм. Правовое регулирование общественных отношений. Правомерное поведение».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 xml:space="preserve">Контрольная работа № 7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7DB" w:rsidRPr="00D307DB" w:rsidTr="00EA36B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«Современное российское законодательство».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 xml:space="preserve">Контрольная работа № 8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7DB" w:rsidRPr="00D307DB" w:rsidTr="00EA36BD">
        <w:tc>
          <w:tcPr>
            <w:tcW w:w="4219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«Процессуальное право».</w:t>
            </w:r>
          </w:p>
        </w:tc>
        <w:tc>
          <w:tcPr>
            <w:tcW w:w="3969" w:type="dxa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 xml:space="preserve">Контрольная работа № 9. </w:t>
            </w:r>
          </w:p>
        </w:tc>
        <w:tc>
          <w:tcPr>
            <w:tcW w:w="1382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7DB" w:rsidRPr="00D307DB" w:rsidTr="00EA36BD">
        <w:tc>
          <w:tcPr>
            <w:tcW w:w="4219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«Глобальные вызовы современного общества. Международное право»</w:t>
            </w:r>
          </w:p>
        </w:tc>
        <w:tc>
          <w:tcPr>
            <w:tcW w:w="3969" w:type="dxa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 xml:space="preserve">Контрольная работа № 10 </w:t>
            </w:r>
          </w:p>
        </w:tc>
        <w:tc>
          <w:tcPr>
            <w:tcW w:w="1382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7DB" w:rsidRPr="00D307DB" w:rsidTr="00EA36BD">
        <w:tc>
          <w:tcPr>
            <w:tcW w:w="4219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Итоговая контрольная работа. Зачёт.</w:t>
            </w:r>
          </w:p>
        </w:tc>
        <w:tc>
          <w:tcPr>
            <w:tcW w:w="3969" w:type="dxa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Контрольная работа № 11</w:t>
            </w:r>
          </w:p>
        </w:tc>
        <w:tc>
          <w:tcPr>
            <w:tcW w:w="1382" w:type="dxa"/>
            <w:vAlign w:val="center"/>
          </w:tcPr>
          <w:p w:rsidR="00D307DB" w:rsidRPr="00D307DB" w:rsidRDefault="00D307DB" w:rsidP="00D307D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307DB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307DB" w:rsidRPr="00D307DB" w:rsidRDefault="00D307DB" w:rsidP="00D307DB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307DB">
        <w:rPr>
          <w:b/>
          <w:color w:val="000000"/>
          <w:sz w:val="24"/>
          <w:szCs w:val="24"/>
        </w:rPr>
        <w:t>Тематическое планирование</w:t>
      </w:r>
    </w:p>
    <w:p w:rsidR="00D307DB" w:rsidRPr="00D307DB" w:rsidRDefault="00D307DB" w:rsidP="00D307DB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DB">
        <w:rPr>
          <w:rFonts w:ascii="Times New Roman" w:hAnsi="Times New Roman" w:cs="Times New Roman"/>
          <w:b/>
          <w:sz w:val="24"/>
          <w:szCs w:val="24"/>
        </w:rPr>
        <w:tab/>
        <w:t>Тематическое планирование</w:t>
      </w:r>
    </w:p>
    <w:p w:rsidR="00D307DB" w:rsidRPr="00D307DB" w:rsidRDefault="00D307DB" w:rsidP="00D307DB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>по Обществознанию</w:t>
      </w:r>
    </w:p>
    <w:p w:rsidR="00D307DB" w:rsidRPr="00D307DB" w:rsidRDefault="00D307DB" w:rsidP="00D307DB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>Класс: 11</w:t>
      </w:r>
    </w:p>
    <w:p w:rsidR="00D307DB" w:rsidRPr="00D307DB" w:rsidRDefault="00D307DB" w:rsidP="00D307DB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307DB">
        <w:rPr>
          <w:rFonts w:ascii="Times New Roman" w:hAnsi="Times New Roman" w:cs="Times New Roman"/>
          <w:sz w:val="24"/>
          <w:szCs w:val="24"/>
        </w:rPr>
        <w:t>Шаргакшанова</w:t>
      </w:r>
      <w:proofErr w:type="spellEnd"/>
      <w:r w:rsidRPr="00D307DB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Pr="00D307DB">
        <w:rPr>
          <w:rFonts w:ascii="Times New Roman" w:hAnsi="Times New Roman" w:cs="Times New Roman"/>
          <w:sz w:val="24"/>
          <w:szCs w:val="24"/>
        </w:rPr>
        <w:t>Цыбеновна</w:t>
      </w:r>
      <w:proofErr w:type="spellEnd"/>
    </w:p>
    <w:p w:rsidR="00D307DB" w:rsidRPr="00D307DB" w:rsidRDefault="00D307DB" w:rsidP="00D307DB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>Количество часов: Всего 68 часов; в неделю 2 часа.</w:t>
      </w:r>
    </w:p>
    <w:p w:rsidR="00D307DB" w:rsidRPr="00D307DB" w:rsidRDefault="00D307DB" w:rsidP="00D307DB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>Плановых контрольных уроков: 11.</w:t>
      </w:r>
    </w:p>
    <w:p w:rsidR="00D307DB" w:rsidRPr="00D307DB" w:rsidRDefault="00D307DB" w:rsidP="00D307DB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D307DB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D307DB">
        <w:rPr>
          <w:rFonts w:ascii="Times New Roman" w:hAnsi="Times New Roman" w:cs="Times New Roman"/>
          <w:color w:val="000000" w:themeColor="text1"/>
          <w:sz w:val="24"/>
          <w:szCs w:val="24"/>
        </w:rPr>
        <w:t>Боголюбов</w:t>
      </w:r>
      <w:r w:rsidRPr="00D307D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30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Л.Н., </w:t>
      </w:r>
      <w:proofErr w:type="spellStart"/>
      <w:r w:rsidRPr="00D307DB">
        <w:rPr>
          <w:rFonts w:ascii="Times New Roman" w:hAnsi="Times New Roman" w:cs="Times New Roman"/>
          <w:color w:val="000000" w:themeColor="text1"/>
          <w:sz w:val="24"/>
          <w:szCs w:val="24"/>
        </w:rPr>
        <w:t>Лазебникова</w:t>
      </w:r>
      <w:proofErr w:type="spellEnd"/>
      <w:r w:rsidRPr="00D30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А.Ю. «Обществознание: Учебник для 10 класса. М: Просвещение, 2019</w:t>
      </w:r>
    </w:p>
    <w:sectPr w:rsidR="00D307DB" w:rsidRPr="00D307DB" w:rsidSect="003C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141"/>
    <w:multiLevelType w:val="hybridMultilevel"/>
    <w:tmpl w:val="3F3E96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B8022B"/>
    <w:multiLevelType w:val="hybridMultilevel"/>
    <w:tmpl w:val="D80E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57AAA"/>
    <w:multiLevelType w:val="multilevel"/>
    <w:tmpl w:val="381A9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13F97BE7"/>
    <w:multiLevelType w:val="hybridMultilevel"/>
    <w:tmpl w:val="5C82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1496"/>
    <w:multiLevelType w:val="hybridMultilevel"/>
    <w:tmpl w:val="FD62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4408F"/>
    <w:multiLevelType w:val="multilevel"/>
    <w:tmpl w:val="BB181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>
    <w:nsid w:val="25C9414E"/>
    <w:multiLevelType w:val="hybridMultilevel"/>
    <w:tmpl w:val="FA58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5612A"/>
    <w:multiLevelType w:val="multilevel"/>
    <w:tmpl w:val="9F18C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43065A7"/>
    <w:multiLevelType w:val="multilevel"/>
    <w:tmpl w:val="12D25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405F2EEC"/>
    <w:multiLevelType w:val="multilevel"/>
    <w:tmpl w:val="DEAC2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61F6526"/>
    <w:multiLevelType w:val="multilevel"/>
    <w:tmpl w:val="5366E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471F2786"/>
    <w:multiLevelType w:val="multilevel"/>
    <w:tmpl w:val="F9BE7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5296110A"/>
    <w:multiLevelType w:val="multilevel"/>
    <w:tmpl w:val="AF7216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>
    <w:nsid w:val="568339F8"/>
    <w:multiLevelType w:val="multilevel"/>
    <w:tmpl w:val="4BBA92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625C33B1"/>
    <w:multiLevelType w:val="multilevel"/>
    <w:tmpl w:val="78FA6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2F650E1"/>
    <w:multiLevelType w:val="multilevel"/>
    <w:tmpl w:val="4184C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>
    <w:nsid w:val="66051A84"/>
    <w:multiLevelType w:val="hybridMultilevel"/>
    <w:tmpl w:val="F0EC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51B13"/>
    <w:multiLevelType w:val="multilevel"/>
    <w:tmpl w:val="B426B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>
    <w:nsid w:val="6C276E72"/>
    <w:multiLevelType w:val="multilevel"/>
    <w:tmpl w:val="C21670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6C647936"/>
    <w:multiLevelType w:val="multilevel"/>
    <w:tmpl w:val="D66EF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>
    <w:nsid w:val="6DA231F9"/>
    <w:multiLevelType w:val="hybridMultilevel"/>
    <w:tmpl w:val="D6FC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D6B9A"/>
    <w:multiLevelType w:val="multilevel"/>
    <w:tmpl w:val="8E12D2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F4D9D"/>
    <w:multiLevelType w:val="hybridMultilevel"/>
    <w:tmpl w:val="7A88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2D7"/>
    <w:multiLevelType w:val="multilevel"/>
    <w:tmpl w:val="28D28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12"/>
  </w:num>
  <w:num w:numId="7">
    <w:abstractNumId w:val="18"/>
  </w:num>
  <w:num w:numId="8">
    <w:abstractNumId w:val="7"/>
  </w:num>
  <w:num w:numId="9">
    <w:abstractNumId w:val="10"/>
  </w:num>
  <w:num w:numId="10">
    <w:abstractNumId w:val="9"/>
  </w:num>
  <w:num w:numId="11">
    <w:abstractNumId w:val="21"/>
  </w:num>
  <w:num w:numId="12">
    <w:abstractNumId w:val="14"/>
  </w:num>
  <w:num w:numId="13">
    <w:abstractNumId w:val="1"/>
  </w:num>
  <w:num w:numId="14">
    <w:abstractNumId w:val="19"/>
  </w:num>
  <w:num w:numId="15">
    <w:abstractNumId w:val="15"/>
  </w:num>
  <w:num w:numId="16">
    <w:abstractNumId w:val="5"/>
  </w:num>
  <w:num w:numId="17">
    <w:abstractNumId w:val="2"/>
  </w:num>
  <w:num w:numId="18">
    <w:abstractNumId w:val="17"/>
  </w:num>
  <w:num w:numId="19">
    <w:abstractNumId w:val="11"/>
  </w:num>
  <w:num w:numId="20">
    <w:abstractNumId w:val="8"/>
  </w:num>
  <w:num w:numId="21">
    <w:abstractNumId w:val="13"/>
  </w:num>
  <w:num w:numId="22">
    <w:abstractNumId w:val="23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67DA"/>
    <w:rsid w:val="0001663B"/>
    <w:rsid w:val="001022C4"/>
    <w:rsid w:val="001337EA"/>
    <w:rsid w:val="00366FE2"/>
    <w:rsid w:val="003862AC"/>
    <w:rsid w:val="003C1F8E"/>
    <w:rsid w:val="003C78BB"/>
    <w:rsid w:val="00A867DA"/>
    <w:rsid w:val="00C900A1"/>
    <w:rsid w:val="00D307DB"/>
    <w:rsid w:val="00E2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2C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2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autoRedefine/>
    <w:hidden/>
    <w:uiPriority w:val="34"/>
    <w:qFormat/>
    <w:rsid w:val="001022C4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C1F8E"/>
    <w:pPr>
      <w:spacing w:after="120"/>
    </w:pPr>
    <w:rPr>
      <w:rFonts w:eastAsia="Times New Roman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3C1F8E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C1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4151</Words>
  <Characters>23663</Characters>
  <Application>Microsoft Office Word</Application>
  <DocSecurity>0</DocSecurity>
  <Lines>197</Lines>
  <Paragraphs>55</Paragraphs>
  <ScaleCrop>false</ScaleCrop>
  <Company/>
  <LinksUpToDate>false</LinksUpToDate>
  <CharactersWithSpaces>27759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2021-10-31T07:51:00Z</dcterms:created>
  <dcterms:modified xsi:type="dcterms:W3CDTF">2021-10-31T10:38:00Z</dcterms:modified>
</cp:coreProperties>
</file>