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72" w:rsidRPr="001E427A" w:rsidRDefault="00830E72" w:rsidP="00830E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7 класс </w:t>
      </w:r>
    </w:p>
    <w:p w:rsidR="00830E72" w:rsidRPr="00DE76C9" w:rsidRDefault="00830E72" w:rsidP="00830E7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курса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DE76C9">
        <w:rPr>
          <w:rFonts w:ascii="Times New Roman" w:eastAsia="Times New Roman" w:hAnsi="Times New Roman" w:cs="Times New Roman"/>
          <w:sz w:val="24"/>
          <w:szCs w:val="24"/>
        </w:rPr>
        <w:t>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РМШИ:</w:t>
      </w:r>
      <w:r w:rsidRPr="00DE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E72" w:rsidRPr="00DE76C9" w:rsidRDefault="00830E72" w:rsidP="00830E72">
      <w:pPr>
        <w:pStyle w:val="a3"/>
        <w:numPr>
          <w:ilvl w:val="0"/>
          <w:numId w:val="1"/>
        </w:numPr>
        <w:spacing w:after="0" w:line="360" w:lineRule="auto"/>
        <w:jc w:val="both"/>
      </w:pPr>
      <w:r w:rsidRPr="00DE76C9">
        <w:t>Федеральный закон «Об образовании в Российской Федерации» от 29.12. 2012 г. № 273-ФЗ (</w:t>
      </w:r>
      <w:r w:rsidRPr="00DE76C9">
        <w:rPr>
          <w:rFonts w:eastAsia="Times New Roman"/>
        </w:rPr>
        <w:t>в действующей редакции</w:t>
      </w:r>
      <w:r w:rsidRPr="00DE76C9">
        <w:t>).</w:t>
      </w:r>
    </w:p>
    <w:p w:rsidR="00830E72" w:rsidRPr="00DE76C9" w:rsidRDefault="00830E72" w:rsidP="00830E72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  <w:bookmarkStart w:id="0" w:name="_heading=h.30j0zll" w:colFirst="0" w:colLast="0"/>
      <w:bookmarkEnd w:id="0"/>
    </w:p>
    <w:p w:rsidR="00830E72" w:rsidRPr="00DE76C9" w:rsidRDefault="00830E72" w:rsidP="00830E72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России от 17 декабря 2010 г. № 1897 (в действующей редакции);</w:t>
      </w:r>
    </w:p>
    <w:p w:rsidR="00830E72" w:rsidRPr="00DE76C9" w:rsidRDefault="00830E72" w:rsidP="00830E72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E76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</w:t>
      </w:r>
      <w:r w:rsidRPr="00DE76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</w:p>
    <w:p w:rsidR="00830E72" w:rsidRPr="00DE76C9" w:rsidRDefault="00830E72" w:rsidP="00830E72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  <w:r w:rsidRPr="00DE76C9">
        <w:rPr>
          <w:rFonts w:ascii="Times New Roman" w:eastAsia="Times New Roman" w:hAnsi="Times New Roman" w:cs="Times New Roman"/>
        </w:rPr>
        <w:t xml:space="preserve"> </w:t>
      </w:r>
    </w:p>
    <w:p w:rsidR="00830E72" w:rsidRPr="00DE76C9" w:rsidRDefault="00830E72" w:rsidP="00830E72">
      <w:pPr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C9">
        <w:rPr>
          <w:rFonts w:ascii="Times New Roman" w:eastAsia="Times New Roman" w:hAnsi="Times New Roman" w:cs="Times New Roman"/>
        </w:rPr>
        <w:t xml:space="preserve">Концепция </w:t>
      </w:r>
      <w:r w:rsidRPr="00DE76C9">
        <w:rPr>
          <w:rFonts w:ascii="Times New Roman" w:hAnsi="Times New Roman" w:cs="Times New Roman"/>
        </w:rPr>
        <w:t xml:space="preserve">преподавания </w:t>
      </w:r>
      <w:r>
        <w:rPr>
          <w:rFonts w:ascii="Times New Roman" w:hAnsi="Times New Roman" w:cs="Times New Roman"/>
        </w:rPr>
        <w:t>математики</w:t>
      </w:r>
      <w:r w:rsidRPr="00DE76C9">
        <w:rPr>
          <w:rFonts w:ascii="Times New Roman" w:hAnsi="Times New Roman" w:cs="Times New Roman"/>
        </w:rPr>
        <w:t xml:space="preserve"> в </w:t>
      </w:r>
      <w:r w:rsidRPr="00DE76C9">
        <w:rPr>
          <w:rFonts w:ascii="Times New Roman" w:eastAsia="Times New Roman" w:hAnsi="Times New Roman" w:cs="Times New Roman"/>
          <w:color w:val="242729"/>
        </w:rPr>
        <w:t>РФ (утв. распоряжением Правительства РФ о</w:t>
      </w:r>
      <w:r w:rsidRPr="00DE76C9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24</w:t>
      </w:r>
      <w:r w:rsidRPr="00DE76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Pr="00DE76C9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DE76C9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2506</w:t>
      </w:r>
      <w:r w:rsidRPr="00DE76C9">
        <w:rPr>
          <w:rFonts w:ascii="Times New Roman" w:hAnsi="Times New Roman" w:cs="Times New Roman"/>
        </w:rPr>
        <w:t>-р</w:t>
      </w:r>
      <w:r w:rsidRPr="00DE76C9">
        <w:rPr>
          <w:rFonts w:ascii="Times New Roman" w:eastAsia="Times New Roman" w:hAnsi="Times New Roman" w:cs="Times New Roman"/>
          <w:color w:val="242729"/>
        </w:rPr>
        <w:t>);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</w:rPr>
      </w:pP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</w:t>
      </w:r>
      <w:proofErr w:type="gramStart"/>
      <w:r w:rsidRPr="00DE76C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 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DE76C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 России от 07.08.2015 г. №08-1228 «О направлении рекомендаций»; 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ГБОУ РМШИ;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рабочей программе ГБОУ РМШИ; </w:t>
      </w:r>
    </w:p>
    <w:p w:rsidR="00830E72" w:rsidRPr="00DE76C9" w:rsidRDefault="00830E72" w:rsidP="00830E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</w:rPr>
      </w:pPr>
      <w:r w:rsidRPr="00DE76C9">
        <w:rPr>
          <w:rFonts w:ascii="Times New Roman" w:eastAsia="Times New Roman" w:hAnsi="Times New Roman" w:cs="Times New Roman"/>
          <w:sz w:val="24"/>
          <w:szCs w:val="24"/>
        </w:rPr>
        <w:t>Рабочая программа воспитания  ГБОУ РМШИ.</w:t>
      </w:r>
    </w:p>
    <w:p w:rsidR="00830E72" w:rsidRPr="00A6423A" w:rsidRDefault="00830E72" w:rsidP="00830E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eastAsia="ar-SA"/>
        </w:rPr>
      </w:pPr>
      <w:r w:rsidRPr="00A6423A">
        <w:rPr>
          <w:lang w:eastAsia="ar-SA"/>
        </w:rPr>
        <w:t xml:space="preserve">  Программа по  алгебре  для  7 классов. Сборник рабочих программ. 7—9 классы: пособие для учителей </w:t>
      </w:r>
      <w:proofErr w:type="spellStart"/>
      <w:r w:rsidRPr="00A6423A">
        <w:rPr>
          <w:lang w:eastAsia="ar-SA"/>
        </w:rPr>
        <w:t>общеобразоват</w:t>
      </w:r>
      <w:proofErr w:type="spellEnd"/>
      <w:r w:rsidRPr="00A6423A">
        <w:rPr>
          <w:lang w:eastAsia="ar-SA"/>
        </w:rPr>
        <w:t xml:space="preserve">. организаций / [составитель Т. А. </w:t>
      </w:r>
      <w:proofErr w:type="spellStart"/>
      <w:r w:rsidRPr="00A6423A">
        <w:rPr>
          <w:lang w:eastAsia="ar-SA"/>
        </w:rPr>
        <w:t>Бурмистрова</w:t>
      </w:r>
      <w:proofErr w:type="spellEnd"/>
      <w:r w:rsidRPr="00A6423A">
        <w:rPr>
          <w:lang w:eastAsia="ar-SA"/>
        </w:rPr>
        <w:t>]. — 2-е изд., доп. М.:  Просвещение, 2014.</w:t>
      </w:r>
    </w:p>
    <w:p w:rsidR="00830E72" w:rsidRDefault="00830E72" w:rsidP="0083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72" w:rsidRDefault="00830E72" w:rsidP="0083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72" w:rsidRDefault="00830E72" w:rsidP="0083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72" w:rsidRDefault="00830E72" w:rsidP="0083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72" w:rsidRPr="001E427A" w:rsidRDefault="00830E72" w:rsidP="00830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E72" w:rsidRPr="001C2A51" w:rsidRDefault="00830E72" w:rsidP="00830E72">
      <w:pPr>
        <w:shd w:val="clear" w:color="auto" w:fill="FFFFFF"/>
        <w:spacing w:before="2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A51">
        <w:rPr>
          <w:rFonts w:ascii="Times New Roman" w:hAnsi="Times New Roman" w:cs="Times New Roman"/>
          <w:b/>
          <w:bCs/>
          <w:spacing w:val="-9"/>
          <w:sz w:val="24"/>
          <w:szCs w:val="24"/>
        </w:rPr>
        <w:t>Цели обучения геометрии в 7 классе:</w:t>
      </w:r>
    </w:p>
    <w:p w:rsidR="00830E72" w:rsidRPr="00250BD5" w:rsidRDefault="00830E72" w:rsidP="00830E72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</w:r>
    </w:p>
    <w:p w:rsidR="00830E72" w:rsidRPr="00250BD5" w:rsidRDefault="00830E72" w:rsidP="00830E72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практической значимости науки, ее многообразных приложений в смежных дисциплинах и повседневной деятельности людей;</w:t>
      </w:r>
    </w:p>
    <w:p w:rsidR="00830E72" w:rsidRPr="003A16DF" w:rsidRDefault="00830E72" w:rsidP="00830E72">
      <w:pPr>
        <w:shd w:val="clear" w:color="auto" w:fill="FFFFFF"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16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терминологии и отработка умения её грамотного  и использования;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изображения планиметрических фигур и простейших геометрических конфигураций;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навыков применения свойств геометрических фигур как опоры при решении задач,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доказывать равенство треугольников, параллельных прямых;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навыков решения простейших задач на построение с помощью циркуля и линейки</w:t>
      </w:r>
    </w:p>
    <w:p w:rsidR="00830E72" w:rsidRPr="00250BD5" w:rsidRDefault="00830E72" w:rsidP="00830E72">
      <w:pPr>
        <w:numPr>
          <w:ilvl w:val="0"/>
          <w:numId w:val="4"/>
        </w:numPr>
        <w:shd w:val="clear" w:color="auto" w:fill="FFFFFF"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BD5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знаний о треугольниках.</w:t>
      </w:r>
    </w:p>
    <w:p w:rsidR="00830E72" w:rsidRPr="003D4784" w:rsidRDefault="00830E72" w:rsidP="00830E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u w:val="single"/>
        </w:rPr>
      </w:pPr>
      <w:r w:rsidRPr="003D4784">
        <w:rPr>
          <w:rFonts w:ascii="Times New Roman" w:eastAsia="Times New Roman" w:hAnsi="Times New Roman" w:cs="Times New Roman"/>
          <w:b/>
          <w:u w:val="single"/>
        </w:rPr>
        <w:t>Общая характеристика курса предмета  в 7 классе:</w:t>
      </w:r>
    </w:p>
    <w:p w:rsidR="00830E72" w:rsidRDefault="00830E72" w:rsidP="00830E7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1134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Геометрия</w:t>
      </w:r>
      <w:r>
        <w:rPr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830E72" w:rsidRDefault="00830E72" w:rsidP="00830E72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830E72" w:rsidRDefault="00830E72" w:rsidP="00830E72">
      <w:pPr>
        <w:pStyle w:val="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830E72" w:rsidRDefault="00830E72" w:rsidP="00830E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72" w:rsidRPr="001E427A" w:rsidRDefault="00830E72" w:rsidP="00830E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27A">
        <w:rPr>
          <w:rFonts w:ascii="Times New Roman" w:hAnsi="Times New Roman" w:cs="Times New Roman"/>
          <w:sz w:val="24"/>
          <w:szCs w:val="24"/>
        </w:rPr>
        <w:lastRenderedPageBreak/>
        <w:t xml:space="preserve">Рабочая  программа </w:t>
      </w:r>
      <w:r w:rsidRPr="001E427A">
        <w:rPr>
          <w:rFonts w:ascii="Times New Roman" w:hAnsi="Times New Roman" w:cs="Times New Roman"/>
          <w:i/>
          <w:sz w:val="24"/>
          <w:szCs w:val="24"/>
        </w:rPr>
        <w:t>ориентирована на использование учебно-методиче</w:t>
      </w:r>
      <w:r w:rsidRPr="001E427A">
        <w:rPr>
          <w:rFonts w:ascii="Times New Roman" w:hAnsi="Times New Roman" w:cs="Times New Roman"/>
          <w:i/>
          <w:sz w:val="24"/>
          <w:szCs w:val="24"/>
        </w:rPr>
        <w:softHyphen/>
        <w:t>ского комплекта</w:t>
      </w:r>
      <w:r w:rsidRPr="001E427A">
        <w:rPr>
          <w:rFonts w:ascii="Times New Roman" w:hAnsi="Times New Roman" w:cs="Times New Roman"/>
          <w:sz w:val="24"/>
          <w:szCs w:val="24"/>
        </w:rPr>
        <w:t>:</w:t>
      </w:r>
    </w:p>
    <w:p w:rsidR="00830E72" w:rsidRPr="00474D00" w:rsidRDefault="00830E72" w:rsidP="0083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474D00">
        <w:rPr>
          <w:rFonts w:ascii="Times New Roman" w:eastAsia="Times New Roman" w:hAnsi="Times New Roman" w:cs="Times New Roman"/>
          <w:sz w:val="24"/>
          <w:szCs w:val="24"/>
        </w:rPr>
        <w:t>по геометрии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ля 7</w:t>
      </w:r>
      <w:r w:rsidRPr="00474D00"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r w:rsidRPr="00474D0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>Сборник рабочих программ. 7—9 классы</w:t>
      </w:r>
      <w:proofErr w:type="gramStart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пособие для учителей </w:t>
      </w:r>
      <w:proofErr w:type="spellStart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>общеобразов</w:t>
      </w:r>
      <w:proofErr w:type="spellEnd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организаций / [сост.Т. А. </w:t>
      </w:r>
      <w:proofErr w:type="spellStart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]. — 2-е изд., </w:t>
      </w:r>
      <w:proofErr w:type="spellStart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>дораб</w:t>
      </w:r>
      <w:proofErr w:type="spellEnd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>. — М.</w:t>
      </w:r>
      <w:proofErr w:type="gramStart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Pr="00474D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Просвещение,  2014</w:t>
      </w:r>
      <w:r w:rsidRPr="00474D00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830E72" w:rsidRPr="00474D00" w:rsidRDefault="00830E72" w:rsidP="00830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D00">
        <w:rPr>
          <w:rFonts w:ascii="Times New Roman" w:eastAsia="Calibri" w:hAnsi="Times New Roman" w:cs="Times New Roman"/>
          <w:sz w:val="24"/>
          <w:szCs w:val="24"/>
        </w:rPr>
        <w:t>УМК:</w:t>
      </w:r>
      <w:r w:rsidRPr="00474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30E72" w:rsidRPr="00474D00" w:rsidRDefault="00830E72" w:rsidP="00830E7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74D00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Pr="00474D00">
        <w:rPr>
          <w:rFonts w:ascii="Times New Roman" w:eastAsia="Times New Roman" w:hAnsi="Times New Roman" w:cs="Times New Roman"/>
          <w:sz w:val="24"/>
          <w:szCs w:val="24"/>
        </w:rPr>
        <w:t xml:space="preserve"> – Геометрия 7 – 9. Учебник для общеобразовательных учреждений. Москва. Просвещение, 2016.</w:t>
      </w:r>
    </w:p>
    <w:p w:rsidR="00830E72" w:rsidRPr="00474D00" w:rsidRDefault="00830E72" w:rsidP="00830E7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4D00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Pr="00474D00">
        <w:rPr>
          <w:rFonts w:ascii="Times New Roman" w:eastAsia="Times New Roman" w:hAnsi="Times New Roman" w:cs="Times New Roman"/>
          <w:sz w:val="24"/>
          <w:szCs w:val="24"/>
        </w:rPr>
        <w:t xml:space="preserve"> – Изучение геометрии в 7 – 9 классах. Методические рекомендации к учебнику. М., Просвещение, 2003. </w:t>
      </w:r>
    </w:p>
    <w:p w:rsidR="00193010" w:rsidRDefault="00193010"/>
    <w:sectPr w:rsidR="00193010" w:rsidSect="0019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FE5541F"/>
    <w:multiLevelType w:val="multilevel"/>
    <w:tmpl w:val="FFD6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14E0F"/>
    <w:multiLevelType w:val="multilevel"/>
    <w:tmpl w:val="A63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2517"/>
    <w:multiLevelType w:val="hybridMultilevel"/>
    <w:tmpl w:val="1E1C69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72"/>
    <w:rsid w:val="00193010"/>
    <w:rsid w:val="0083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E72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3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2021-10-31T10:55:00Z</dcterms:created>
  <dcterms:modified xsi:type="dcterms:W3CDTF">2021-10-31T10:56:00Z</dcterms:modified>
</cp:coreProperties>
</file>